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73EF" w14:textId="77777777" w:rsidR="008A77F0" w:rsidRDefault="00D340D4">
      <w:pPr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COMMUNIQUÉ</w:t>
      </w:r>
    </w:p>
    <w:p w14:paraId="06775E09" w14:textId="77777777" w:rsidR="008A77F0" w:rsidRDefault="00D340D4">
      <w:pPr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Pour diffusion immédiate</w:t>
      </w:r>
    </w:p>
    <w:p w14:paraId="2C5F3A51" w14:textId="77777777" w:rsidR="008A77F0" w:rsidRDefault="008A77F0">
      <w:pPr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5C4CEDFF" w14:textId="77777777" w:rsidR="008A77F0" w:rsidRDefault="008A77F0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0E532ECD" w14:textId="77777777" w:rsidR="008A77F0" w:rsidRDefault="00D340D4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ALEXANDRE DÉSILETS</w:t>
      </w:r>
    </w:p>
    <w:p w14:paraId="283715D0" w14:textId="77777777" w:rsidR="008A77F0" w:rsidRDefault="00D340D4">
      <w:pPr>
        <w:jc w:val="center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sz w:val="32"/>
          <w:szCs w:val="32"/>
        </w:rPr>
        <w:t>UN VIDÉOCLIP POUR « MON DÉMON »</w:t>
      </w:r>
    </w:p>
    <w:p w14:paraId="644C8DE6" w14:textId="77777777" w:rsidR="008A77F0" w:rsidRDefault="008A77F0">
      <w:pP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14:paraId="67EC9961" w14:textId="77777777" w:rsidR="008A77F0" w:rsidRDefault="002623A8">
      <w:pPr>
        <w:jc w:val="center"/>
        <w:rPr>
          <w:rFonts w:ascii="Helvetica Neue" w:eastAsia="Helvetica Neue" w:hAnsi="Helvetica Neue" w:cs="Helvetica Neue"/>
          <w:sz w:val="32"/>
          <w:szCs w:val="32"/>
        </w:rPr>
      </w:pPr>
      <w:hyperlink r:id="rId4">
        <w:bookmarkStart w:id="0" w:name="_GoBack"/>
        <w:r w:rsidR="00D340D4">
          <w:rPr>
            <w:rFonts w:ascii="Helvetica Neue" w:eastAsia="Helvetica Neue" w:hAnsi="Helvetica Neue" w:cs="Helvetica Neue"/>
            <w:noProof/>
            <w:color w:val="1155CC"/>
            <w:sz w:val="32"/>
            <w:szCs w:val="32"/>
            <w:u w:val="single"/>
          </w:rPr>
          <w:drawing>
            <wp:inline distT="114300" distB="114300" distL="114300" distR="114300" wp14:anchorId="0CE008A0" wp14:editId="1E5833A3">
              <wp:extent cx="5853113" cy="3301086"/>
              <wp:effectExtent l="0" t="0" r="0" b="0"/>
              <wp:docPr id="1" name="image1.jpg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jpg">
                        <a:hlinkClick r:id="rId5"/>
                      </pic:cNvPr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3113" cy="330108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bookmarkEnd w:id="0"/>
      </w:hyperlink>
    </w:p>
    <w:p w14:paraId="7AC4FC7F" w14:textId="77777777" w:rsidR="008A77F0" w:rsidRDefault="008A77F0">
      <w:pPr>
        <w:rPr>
          <w:rFonts w:ascii="Helvetica Neue" w:eastAsia="Helvetica Neue" w:hAnsi="Helvetica Neue" w:cs="Helvetica Neue"/>
          <w:i/>
          <w:sz w:val="36"/>
          <w:szCs w:val="36"/>
        </w:rPr>
      </w:pPr>
    </w:p>
    <w:p w14:paraId="7217814E" w14:textId="352F110A" w:rsidR="008A77F0" w:rsidRDefault="00D340D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Montréal, le 25 janvier 2018 — Une semaine, à peine, s’est écoulée depuis la sortie de son plus récent mini-opus — l’intitulé </w:t>
      </w:r>
      <w:r>
        <w:rPr>
          <w:rFonts w:ascii="Helvetica Neue" w:eastAsia="Helvetica Neue" w:hAnsi="Helvetica Neue" w:cs="Helvetica Neue"/>
          <w:b/>
          <w:i/>
        </w:rPr>
        <w:t>EXTRAVAGANZA</w:t>
      </w:r>
      <w:r>
        <w:rPr>
          <w:rFonts w:ascii="Helvetica Neue" w:eastAsia="Helvetica Neue" w:hAnsi="Helvetica Neue" w:cs="Helvetica Neue"/>
          <w:b/>
        </w:rPr>
        <w:t xml:space="preserve"> — et déjà, Alexandre Désilets frappe de plus bel avec la sobre mise en images de la chanson « Mon démon », offerte en primeur via </w:t>
      </w:r>
      <w:proofErr w:type="spellStart"/>
      <w:r>
        <w:rPr>
          <w:rFonts w:ascii="Helvetica Neue" w:eastAsia="Helvetica Neue" w:hAnsi="Helvetica Neue" w:cs="Helvetica Neue"/>
          <w:b/>
        </w:rPr>
        <w:t>Urbania</w:t>
      </w:r>
      <w:proofErr w:type="spellEnd"/>
      <w:r>
        <w:rPr>
          <w:rFonts w:ascii="Helvetica Neue" w:eastAsia="Helvetica Neue" w:hAnsi="Helvetica Neue" w:cs="Helvetica Neue"/>
          <w:b/>
        </w:rPr>
        <w:t xml:space="preserve">. </w:t>
      </w:r>
    </w:p>
    <w:p w14:paraId="0AC88034" w14:textId="77777777" w:rsidR="008A77F0" w:rsidRDefault="008A77F0">
      <w:pPr>
        <w:rPr>
          <w:rFonts w:ascii="Helvetica Neue" w:eastAsia="Helvetica Neue" w:hAnsi="Helvetica Neue" w:cs="Helvetica Neue"/>
        </w:rPr>
      </w:pPr>
    </w:p>
    <w:p w14:paraId="48EB0FE6" w14:textId="77777777" w:rsidR="008A77F0" w:rsidRDefault="00D340D4">
      <w:pPr>
        <w:rPr>
          <w:rFonts w:ascii="Helvetica Neue" w:eastAsia="Helvetica Neue" w:hAnsi="Helvetica Neue" w:cs="Helvetica Neue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</w:rPr>
        <w:t xml:space="preserve">Il ne faudrait que trois minutes et quinze secondes de pop contagieuse pour (entreprendre de) dompter un démon. C’est là le postulat que formule </w:t>
      </w:r>
      <w:r>
        <w:rPr>
          <w:rFonts w:ascii="Helvetica Neue" w:eastAsia="Helvetica Neue" w:hAnsi="Helvetica Neue" w:cs="Helvetica Neue"/>
          <w:b/>
        </w:rPr>
        <w:t>Alexandre Désilets</w:t>
      </w:r>
      <w:r>
        <w:rPr>
          <w:rFonts w:ascii="Helvetica Neue" w:eastAsia="Helvetica Neue" w:hAnsi="Helvetica Neue" w:cs="Helvetica Neue"/>
        </w:rPr>
        <w:t xml:space="preserve"> en refaisant équipe, une sixième fois, avec </w:t>
      </w:r>
      <w:r>
        <w:rPr>
          <w:rFonts w:ascii="Helvetica Neue" w:eastAsia="Helvetica Neue" w:hAnsi="Helvetica Neue" w:cs="Helvetica Neue"/>
          <w:b/>
        </w:rPr>
        <w:t>Ian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b/>
        </w:rPr>
        <w:t>Cameron</w:t>
      </w:r>
      <w:r>
        <w:rPr>
          <w:rFonts w:ascii="Helvetica Neue" w:eastAsia="Helvetica Neue" w:hAnsi="Helvetica Neue" w:cs="Helvetica Neue"/>
        </w:rPr>
        <w:t xml:space="preserve"> (Kendrick Lamar, Arcade </w:t>
      </w:r>
      <w:proofErr w:type="spellStart"/>
      <w:r>
        <w:rPr>
          <w:rFonts w:ascii="Helvetica Neue" w:eastAsia="Helvetica Neue" w:hAnsi="Helvetica Neue" w:cs="Helvetica Neue"/>
        </w:rPr>
        <w:t>Fire</w:t>
      </w:r>
      <w:proofErr w:type="spellEnd"/>
      <w:r>
        <w:rPr>
          <w:rFonts w:ascii="Helvetica Neue" w:eastAsia="Helvetica Neue" w:hAnsi="Helvetica Neue" w:cs="Helvetica Neue"/>
        </w:rPr>
        <w:t xml:space="preserve">, Imagine Dragon) pour la réalisation d’un clip bichrome opposant le léché au spontané. </w:t>
      </w:r>
    </w:p>
    <w:p w14:paraId="7CCDCF8E" w14:textId="77777777" w:rsidR="008A77F0" w:rsidRDefault="008A77F0">
      <w:pPr>
        <w:rPr>
          <w:rFonts w:ascii="Helvetica Neue" w:eastAsia="Helvetica Neue" w:hAnsi="Helvetica Neue" w:cs="Helvetica Neue"/>
        </w:rPr>
      </w:pPr>
      <w:bookmarkStart w:id="2" w:name="_r79pvqyppxj8" w:colFirst="0" w:colLast="0"/>
      <w:bookmarkEnd w:id="2"/>
    </w:p>
    <w:bookmarkStart w:id="3" w:name="_uql9z89f71l3" w:colFirst="0" w:colLast="0"/>
    <w:bookmarkEnd w:id="3"/>
    <w:p w14:paraId="7EA07517" w14:textId="28446A67" w:rsidR="008A77F0" w:rsidRDefault="00315262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1155CC"/>
          <w:u w:val="single"/>
        </w:rPr>
        <w:fldChar w:fldCharType="begin"/>
      </w:r>
      <w:r>
        <w:rPr>
          <w:rFonts w:ascii="Helvetica Neue" w:eastAsia="Helvetica Neue" w:hAnsi="Helvetica Neue" w:cs="Helvetica Neue"/>
          <w:b/>
          <w:color w:val="1155CC"/>
          <w:u w:val="single"/>
        </w:rPr>
        <w:instrText xml:space="preserve"> HYPERLINK "https://www.youtube.com/watch?v=QmE0hmgI37M&amp;list=PLE6sfj4EN_OrCA094NQf-4h_-VeQLkuvr&amp;index=2&amp;t=0s" </w:instrText>
      </w:r>
      <w:r>
        <w:rPr>
          <w:rFonts w:ascii="Helvetica Neue" w:eastAsia="Helvetica Neue" w:hAnsi="Helvetica Neue" w:cs="Helvetica Neue"/>
          <w:b/>
          <w:color w:val="1155CC"/>
          <w:u w:val="single"/>
        </w:rPr>
      </w:r>
      <w:r>
        <w:rPr>
          <w:rFonts w:ascii="Helvetica Neue" w:eastAsia="Helvetica Neue" w:hAnsi="Helvetica Neue" w:cs="Helvetica Neue"/>
          <w:b/>
          <w:color w:val="1155CC"/>
          <w:u w:val="single"/>
        </w:rPr>
        <w:fldChar w:fldCharType="separate"/>
      </w:r>
      <w:r w:rsidR="00D340D4" w:rsidRPr="00315262">
        <w:rPr>
          <w:rStyle w:val="Hyperlink"/>
          <w:rFonts w:ascii="Helvetica Neue" w:eastAsia="Helvetica Neue" w:hAnsi="Helvetica Neue" w:cs="Helvetica Neue"/>
          <w:b/>
        </w:rPr>
        <w:t xml:space="preserve">REGARDEZ </w:t>
      </w:r>
      <w:r w:rsidR="00DF4F67" w:rsidRPr="00315262">
        <w:rPr>
          <w:rStyle w:val="Hyperlink"/>
          <w:rFonts w:ascii="Helvetica Neue" w:eastAsia="Helvetica Neue" w:hAnsi="Helvetica Neue" w:cs="Helvetica Neue"/>
          <w:b/>
        </w:rPr>
        <w:t>« </w:t>
      </w:r>
      <w:r w:rsidR="00D340D4" w:rsidRPr="00315262">
        <w:rPr>
          <w:rStyle w:val="Hyperlink"/>
          <w:rFonts w:ascii="Helvetica Neue" w:eastAsia="Helvetica Neue" w:hAnsi="Helvetica Neue" w:cs="Helvetica Neue"/>
          <w:b/>
        </w:rPr>
        <w:t>MON DÉMON</w:t>
      </w:r>
      <w:r w:rsidR="00DF4F67" w:rsidRPr="00315262">
        <w:rPr>
          <w:rStyle w:val="Hyperlink"/>
          <w:rFonts w:ascii="Helvetica Neue" w:eastAsia="Helvetica Neue" w:hAnsi="Helvetica Neue" w:cs="Helvetica Neue"/>
          <w:b/>
        </w:rPr>
        <w:t> »</w:t>
      </w:r>
      <w:r w:rsidR="00D340D4" w:rsidRPr="00315262">
        <w:rPr>
          <w:rStyle w:val="Hyperlink"/>
          <w:rFonts w:ascii="Helvetica Neue" w:eastAsia="Helvetica Neue" w:hAnsi="Helvetica Neue" w:cs="Helvetica Neue"/>
          <w:b/>
        </w:rPr>
        <w:t>!</w:t>
      </w:r>
      <w:r>
        <w:rPr>
          <w:rFonts w:ascii="Helvetica Neue" w:eastAsia="Helvetica Neue" w:hAnsi="Helvetica Neue" w:cs="Helvetica Neue"/>
          <w:b/>
          <w:color w:val="1155CC"/>
          <w:u w:val="single"/>
        </w:rPr>
        <w:fldChar w:fldCharType="end"/>
      </w:r>
    </w:p>
    <w:p w14:paraId="6CB8F2F5" w14:textId="77777777" w:rsidR="008A77F0" w:rsidRDefault="008A77F0">
      <w:pPr>
        <w:rPr>
          <w:rFonts w:ascii="Helvetica Neue" w:eastAsia="Helvetica Neue" w:hAnsi="Helvetica Neue" w:cs="Helvetica Neue"/>
        </w:rPr>
      </w:pPr>
    </w:p>
    <w:p w14:paraId="0E4D87BC" w14:textId="77777777" w:rsidR="008A77F0" w:rsidRDefault="00D340D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Personnel, avec cette aura de danseur qui, de manière presqu’accidentelle lui aura collé à la peau au fil des ans, l’auteur-compositeur-interprète se met à nu. Sur 360 degrés, il se livre, comme si personne ne le regardait, au jeu d’une improvisation dansée au gré des lumières qui, elles, suivent précisément le rythme de « Mon démon ». </w:t>
      </w:r>
    </w:p>
    <w:p w14:paraId="4F5CEBF9" w14:textId="77777777" w:rsidR="008A77F0" w:rsidRDefault="008A77F0">
      <w:pPr>
        <w:rPr>
          <w:rFonts w:ascii="Helvetica Neue" w:eastAsia="Helvetica Neue" w:hAnsi="Helvetica Neue" w:cs="Helvetica Neue"/>
        </w:rPr>
      </w:pPr>
    </w:p>
    <w:p w14:paraId="3AD57D88" w14:textId="77777777" w:rsidR="008A77F0" w:rsidRDefault="00D340D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En un savant clin d’œil au passé pas si lointain de </w:t>
      </w:r>
      <w:r>
        <w:rPr>
          <w:rFonts w:ascii="Helvetica Neue" w:eastAsia="Helvetica Neue" w:hAnsi="Helvetica Neue" w:cs="Helvetica Neue"/>
          <w:i/>
        </w:rPr>
        <w:t>Fancy Ghetto</w:t>
      </w:r>
      <w:r>
        <w:rPr>
          <w:rFonts w:ascii="Helvetica Neue" w:eastAsia="Helvetica Neue" w:hAnsi="Helvetica Neue" w:cs="Helvetica Neue"/>
        </w:rPr>
        <w:t xml:space="preserve"> et de son « Renégat », l’artiste de tête, de corps et de </w:t>
      </w:r>
      <w:proofErr w:type="spellStart"/>
      <w:r>
        <w:rPr>
          <w:rFonts w:ascii="Helvetica Neue" w:eastAsia="Helvetica Neue" w:hAnsi="Helvetica Neue" w:cs="Helvetica Neue"/>
        </w:rPr>
        <w:t>coeur</w:t>
      </w:r>
      <w:proofErr w:type="spellEnd"/>
      <w:r>
        <w:rPr>
          <w:rFonts w:ascii="Helvetica Neue" w:eastAsia="Helvetica Neue" w:hAnsi="Helvetica Neue" w:cs="Helvetica Neue"/>
        </w:rPr>
        <w:t xml:space="preserve"> renoue avec la tenue formelle et le parquet austère, éclairés de mille feux. Il s’y présente, cette fois, seul, sans appui ni artifice. Il n’a rien à cacher, de toute façon.  </w:t>
      </w:r>
    </w:p>
    <w:p w14:paraId="2B3DAE96" w14:textId="77777777" w:rsidR="008A77F0" w:rsidRDefault="008A77F0">
      <w:pPr>
        <w:jc w:val="center"/>
        <w:rPr>
          <w:rFonts w:ascii="Helvetica Neue" w:eastAsia="Helvetica Neue" w:hAnsi="Helvetica Neue" w:cs="Helvetica Neue"/>
          <w:i/>
        </w:rPr>
      </w:pPr>
    </w:p>
    <w:p w14:paraId="785F84B5" w14:textId="77777777" w:rsidR="008A77F0" w:rsidRDefault="00D340D4">
      <w:pPr>
        <w:jc w:val="center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Et ce démon que je n’ai pas chassé, reste en moi</w:t>
      </w:r>
      <w:r>
        <w:rPr>
          <w:rFonts w:ascii="Helvetica Neue" w:eastAsia="Helvetica Neue" w:hAnsi="Helvetica Neue" w:cs="Helvetica Neue"/>
          <w:i/>
        </w:rPr>
        <w:br/>
        <w:t>Il serait bon de m’en débarrasser, mais pourquoi?</w:t>
      </w:r>
    </w:p>
    <w:p w14:paraId="03731A41" w14:textId="77777777" w:rsidR="008A77F0" w:rsidRDefault="00D340D4">
      <w:pPr>
        <w:jc w:val="center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Tout simplement, je m’y suis attaché, c’est comme ça</w:t>
      </w:r>
    </w:p>
    <w:p w14:paraId="71C2E4E2" w14:textId="77777777" w:rsidR="008A77F0" w:rsidRDefault="00D340D4">
      <w:pPr>
        <w:jc w:val="center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Si ce démon, qui se cache au fond, c’était moi?</w:t>
      </w:r>
    </w:p>
    <w:p w14:paraId="5CD3B7EC" w14:textId="77777777" w:rsidR="008A77F0" w:rsidRDefault="008A77F0">
      <w:pPr>
        <w:rPr>
          <w:rFonts w:ascii="Helvetica Neue" w:eastAsia="Helvetica Neue" w:hAnsi="Helvetica Neue" w:cs="Helvetica Neue"/>
        </w:rPr>
      </w:pPr>
    </w:p>
    <w:p w14:paraId="4143C275" w14:textId="77777777" w:rsidR="008A77F0" w:rsidRDefault="00D340D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Fort d’une carrière longue de plus de dix ans, </w:t>
      </w:r>
      <w:r>
        <w:rPr>
          <w:rFonts w:ascii="Helvetica Neue" w:eastAsia="Helvetica Neue" w:hAnsi="Helvetica Neue" w:cs="Helvetica Neue"/>
          <w:b/>
        </w:rPr>
        <w:t>Alexandre Désilets</w:t>
      </w:r>
      <w:r>
        <w:rPr>
          <w:rFonts w:ascii="Helvetica Neue" w:eastAsia="Helvetica Neue" w:hAnsi="Helvetica Neue" w:cs="Helvetica Neue"/>
        </w:rPr>
        <w:t xml:space="preserve"> fait le vœu de se réinventer. Et à défaut de décevoir, il enchante. Encore et toujours.  </w:t>
      </w:r>
    </w:p>
    <w:p w14:paraId="5F87E7A8" w14:textId="77777777" w:rsidR="008A77F0" w:rsidRDefault="008A77F0">
      <w:pPr>
        <w:pBdr>
          <w:bottom w:val="single" w:sz="12" w:space="1" w:color="000000"/>
        </w:pBdr>
        <w:rPr>
          <w:rFonts w:ascii="Helvetica Neue" w:eastAsia="Helvetica Neue" w:hAnsi="Helvetica Neue" w:cs="Helvetica Neue"/>
        </w:rPr>
      </w:pPr>
    </w:p>
    <w:p w14:paraId="7BCEFA1C" w14:textId="77777777" w:rsidR="008A77F0" w:rsidRDefault="008A77F0">
      <w:pPr>
        <w:jc w:val="both"/>
        <w:rPr>
          <w:rFonts w:ascii="Century Gothic" w:eastAsia="Century Gothic" w:hAnsi="Century Gothic" w:cs="Century Gothic"/>
        </w:rPr>
      </w:pPr>
    </w:p>
    <w:p w14:paraId="4E5DFB75" w14:textId="77777777" w:rsidR="008A77F0" w:rsidRDefault="00D340D4">
      <w:pPr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>EXTRAVAGANZA</w:t>
      </w:r>
    </w:p>
    <w:p w14:paraId="068497F1" w14:textId="77777777" w:rsidR="008A77F0" w:rsidRDefault="002623A8">
      <w:pPr>
        <w:jc w:val="center"/>
        <w:rPr>
          <w:rFonts w:ascii="Helvetica Neue" w:eastAsia="Helvetica Neue" w:hAnsi="Helvetica Neue" w:cs="Helvetica Neue"/>
          <w:b/>
        </w:rPr>
      </w:pPr>
      <w:hyperlink r:id="rId7">
        <w:r w:rsidR="00D340D4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ÉCOUTEZ sur toutes les plateformes numériques maintenant! </w:t>
        </w:r>
      </w:hyperlink>
    </w:p>
    <w:p w14:paraId="27C5A343" w14:textId="77777777" w:rsidR="008A77F0" w:rsidRDefault="008A77F0">
      <w:pPr>
        <w:jc w:val="both"/>
        <w:rPr>
          <w:rFonts w:ascii="Century Gothic" w:eastAsia="Century Gothic" w:hAnsi="Century Gothic" w:cs="Century Gothic"/>
        </w:rPr>
      </w:pPr>
    </w:p>
    <w:p w14:paraId="64150958" w14:textId="77777777" w:rsidR="008A77F0" w:rsidRDefault="00D340D4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-30-</w:t>
      </w:r>
    </w:p>
    <w:p w14:paraId="1614642A" w14:textId="77777777" w:rsidR="008A77F0" w:rsidRDefault="008A77F0">
      <w:pPr>
        <w:jc w:val="center"/>
        <w:rPr>
          <w:rFonts w:ascii="Helvetica Neue" w:eastAsia="Helvetica Neue" w:hAnsi="Helvetica Neue" w:cs="Helvetica Neue"/>
        </w:rPr>
      </w:pPr>
    </w:p>
    <w:p w14:paraId="27536804" w14:textId="77777777" w:rsidR="008A77F0" w:rsidRDefault="008A77F0">
      <w:pPr>
        <w:jc w:val="both"/>
        <w:rPr>
          <w:rFonts w:ascii="Helvetica Neue" w:eastAsia="Helvetica Neue" w:hAnsi="Helvetica Neue" w:cs="Helvetica Neue"/>
        </w:rPr>
      </w:pPr>
    </w:p>
    <w:p w14:paraId="45CA233D" w14:textId="77777777" w:rsidR="008A77F0" w:rsidRDefault="00D340D4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u w:val="single"/>
        </w:rPr>
        <w:t xml:space="preserve">Source </w:t>
      </w:r>
      <w:r>
        <w:rPr>
          <w:rFonts w:ascii="Helvetica Neue" w:eastAsia="Helvetica Neue" w:hAnsi="Helvetica Neue" w:cs="Helvetica Neue"/>
        </w:rPr>
        <w:t xml:space="preserve">: Sophie </w:t>
      </w:r>
      <w:proofErr w:type="spellStart"/>
      <w:r>
        <w:rPr>
          <w:rFonts w:ascii="Helvetica Neue" w:eastAsia="Helvetica Neue" w:hAnsi="Helvetica Neue" w:cs="Helvetica Neue"/>
        </w:rPr>
        <w:t>Marsolais</w:t>
      </w:r>
      <w:proofErr w:type="spellEnd"/>
      <w:r>
        <w:rPr>
          <w:rFonts w:ascii="Helvetica Neue" w:eastAsia="Helvetica Neue" w:hAnsi="Helvetica Neue" w:cs="Helvetica Neue"/>
        </w:rPr>
        <w:t xml:space="preserve">, SMAC Communications | </w:t>
      </w:r>
      <w:hyperlink r:id="rId8">
        <w:r>
          <w:rPr>
            <w:rFonts w:ascii="Helvetica Neue" w:eastAsia="Helvetica Neue" w:hAnsi="Helvetica Neue" w:cs="Helvetica Neue"/>
            <w:color w:val="1155CC"/>
            <w:u w:val="single"/>
          </w:rPr>
          <w:t>sophie@smaccom.com</w:t>
        </w:r>
      </w:hyperlink>
      <w:r>
        <w:rPr>
          <w:rFonts w:ascii="Helvetica Neue" w:eastAsia="Helvetica Neue" w:hAnsi="Helvetica Neue" w:cs="Helvetica Neue"/>
        </w:rPr>
        <w:t xml:space="preserve"> | 514.258.0455</w:t>
      </w:r>
    </w:p>
    <w:p w14:paraId="76B6C76E" w14:textId="77777777" w:rsidR="008A77F0" w:rsidRDefault="00D340D4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u w:val="single"/>
        </w:rPr>
        <w:t xml:space="preserve">Gérance </w:t>
      </w:r>
      <w:r>
        <w:rPr>
          <w:rFonts w:ascii="Helvetica Neue" w:eastAsia="Helvetica Neue" w:hAnsi="Helvetica Neue" w:cs="Helvetica Neue"/>
        </w:rPr>
        <w:t xml:space="preserve">: </w:t>
      </w:r>
      <w:hyperlink r:id="rId9">
        <w:r>
          <w:rPr>
            <w:rFonts w:ascii="Helvetica Neue" w:eastAsia="Helvetica Neue" w:hAnsi="Helvetica Neue" w:cs="Helvetica Neue"/>
            <w:color w:val="1155CC"/>
            <w:u w:val="single"/>
          </w:rPr>
          <w:t>info@alexandredesilets.com</w:t>
        </w:r>
      </w:hyperlink>
    </w:p>
    <w:p w14:paraId="5D0DB2DB" w14:textId="77777777" w:rsidR="008A77F0" w:rsidRDefault="00D340D4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u w:val="single"/>
        </w:rPr>
        <w:t>Promotion radio</w:t>
      </w:r>
      <w:r>
        <w:rPr>
          <w:rFonts w:ascii="Helvetica Neue" w:eastAsia="Helvetica Neue" w:hAnsi="Helvetica Neue" w:cs="Helvetica Neue"/>
        </w:rPr>
        <w:t xml:space="preserve"> : Torpille</w:t>
      </w:r>
    </w:p>
    <w:p w14:paraId="71936AF9" w14:textId="77777777" w:rsidR="008A77F0" w:rsidRPr="00D340D4" w:rsidRDefault="00D340D4">
      <w:pPr>
        <w:jc w:val="both"/>
        <w:rPr>
          <w:rFonts w:ascii="Helvetica Neue" w:eastAsia="Helvetica Neue" w:hAnsi="Helvetica Neue" w:cs="Helvetica Neue"/>
          <w:lang w:val="en-CA"/>
        </w:rPr>
      </w:pPr>
      <w:proofErr w:type="spellStart"/>
      <w:r w:rsidRPr="00D340D4">
        <w:rPr>
          <w:rFonts w:ascii="Helvetica Neue" w:eastAsia="Helvetica Neue" w:hAnsi="Helvetica Neue" w:cs="Helvetica Neue"/>
          <w:lang w:val="en-CA"/>
        </w:rPr>
        <w:t>Joanick</w:t>
      </w:r>
      <w:proofErr w:type="spellEnd"/>
      <w:r w:rsidRPr="00D340D4">
        <w:rPr>
          <w:rFonts w:ascii="Helvetica Neue" w:eastAsia="Helvetica Neue" w:hAnsi="Helvetica Neue" w:cs="Helvetica Neue"/>
          <w:lang w:val="en-CA"/>
        </w:rPr>
        <w:t xml:space="preserve"> </w:t>
      </w:r>
      <w:proofErr w:type="spellStart"/>
      <w:r w:rsidRPr="00D340D4">
        <w:rPr>
          <w:rFonts w:ascii="Helvetica Neue" w:eastAsia="Helvetica Neue" w:hAnsi="Helvetica Neue" w:cs="Helvetica Neue"/>
          <w:lang w:val="en-CA"/>
        </w:rPr>
        <w:t>Tétreault</w:t>
      </w:r>
      <w:proofErr w:type="spellEnd"/>
      <w:r w:rsidRPr="00D340D4">
        <w:rPr>
          <w:rFonts w:ascii="Helvetica Neue" w:eastAsia="Helvetica Neue" w:hAnsi="Helvetica Neue" w:cs="Helvetica Neue"/>
          <w:lang w:val="en-CA"/>
        </w:rPr>
        <w:t xml:space="preserve"> | </w:t>
      </w:r>
      <w:hyperlink r:id="rId10">
        <w:r w:rsidRPr="00D340D4">
          <w:rPr>
            <w:rFonts w:ascii="Helvetica Neue" w:eastAsia="Helvetica Neue" w:hAnsi="Helvetica Neue" w:cs="Helvetica Neue"/>
            <w:color w:val="1155CC"/>
            <w:u w:val="single"/>
            <w:lang w:val="en-CA"/>
          </w:rPr>
          <w:t>joanick@torpille.ca</w:t>
        </w:r>
      </w:hyperlink>
      <w:r w:rsidRPr="00D340D4">
        <w:rPr>
          <w:rFonts w:ascii="Helvetica Neue" w:eastAsia="Helvetica Neue" w:hAnsi="Helvetica Neue" w:cs="Helvetica Neue"/>
          <w:lang w:val="en-CA"/>
        </w:rPr>
        <w:t xml:space="preserve"> | 579.721.3212</w:t>
      </w:r>
    </w:p>
    <w:p w14:paraId="3F7BD67B" w14:textId="77777777" w:rsidR="008A77F0" w:rsidRDefault="00D340D4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Jean-François Blanchet | </w:t>
      </w:r>
      <w:hyperlink r:id="rId11">
        <w:r>
          <w:rPr>
            <w:rFonts w:ascii="Helvetica Neue" w:eastAsia="Helvetica Neue" w:hAnsi="Helvetica Neue" w:cs="Helvetica Neue"/>
            <w:color w:val="1155CC"/>
            <w:u w:val="single"/>
          </w:rPr>
          <w:t>jf@torpille.ca</w:t>
        </w:r>
      </w:hyperlink>
      <w:r>
        <w:rPr>
          <w:rFonts w:ascii="Helvetica Neue" w:eastAsia="Helvetica Neue" w:hAnsi="Helvetica Neue" w:cs="Helvetica Neue"/>
        </w:rPr>
        <w:t xml:space="preserve"> | 579.721.3212</w:t>
      </w:r>
    </w:p>
    <w:sectPr w:rsidR="008A77F0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F0"/>
    <w:rsid w:val="002623A8"/>
    <w:rsid w:val="00315262"/>
    <w:rsid w:val="007A4F62"/>
    <w:rsid w:val="008A77F0"/>
    <w:rsid w:val="00D340D4"/>
    <w:rsid w:val="00D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D1E6"/>
  <w15:docId w15:val="{EACA4212-53B4-4280-961F-6FD148D0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5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@smaccom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marturl.it/ExtravaganzaE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jf@torpille.ca" TargetMode="External"/><Relationship Id="rId5" Type="http://schemas.openxmlformats.org/officeDocument/2006/relationships/hyperlink" Target="https://www.youtube.com/watch?v=QmE0hmgI37M&amp;list=PLE6sfj4EN_OrCA094NQf-4h_-VeQLkuvr&amp;index=2&amp;t=0s" TargetMode="External"/><Relationship Id="rId10" Type="http://schemas.openxmlformats.org/officeDocument/2006/relationships/hyperlink" Target="mailto:joanick@torpille.ca" TargetMode="External"/><Relationship Id="rId4" Type="http://schemas.openxmlformats.org/officeDocument/2006/relationships/hyperlink" Target="https://www.youtube.com/watch?v=QmE0hmgI37M" TargetMode="External"/><Relationship Id="rId9" Type="http://schemas.openxmlformats.org/officeDocument/2006/relationships/hyperlink" Target="mailto:info@alexandredesil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Charbonneau</dc:creator>
  <cp:lastModifiedBy>Ariane Charbonneau</cp:lastModifiedBy>
  <cp:revision>6</cp:revision>
  <cp:lastPrinted>2019-01-24T13:54:00Z</cp:lastPrinted>
  <dcterms:created xsi:type="dcterms:W3CDTF">2019-01-23T14:57:00Z</dcterms:created>
  <dcterms:modified xsi:type="dcterms:W3CDTF">2019-01-24T13:55:00Z</dcterms:modified>
</cp:coreProperties>
</file>