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56"/>
      </w:pPr>
      <w:r>
        <w:rPr>
          <w:rFonts w:ascii="Arial" w:hAnsi="Arial" w:cs="Arial"/>
          <w:sz w:val="26"/>
          <w:sz-cs w:val="26"/>
          <w:color w:val="1A1A1A"/>
        </w:rPr>
        <w:t xml:space="preserve">CLAUDE BÉGIN - MA VOITURE VOLANTE:</w:t>
      </w:r>
    </w:p>
    <w:p>
      <w:pPr>
        <w:spacing w:after="0"/>
      </w:pPr>
      <w:r>
        <w:rPr>
          <w:rFonts w:ascii="Arial" w:hAnsi="Arial" w:cs="Arial"/>
          <w:sz w:val="26"/>
          <w:sz-cs w:val="26"/>
          <w:color w:val="1A1A1A"/>
        </w:rPr>
        <w:t xml:space="preserve">Après avoir fait sa marque avec </w:t>
      </w:r>
      <w:r>
        <w:rPr>
          <w:rFonts w:ascii="Calibri" w:hAnsi="Calibri" w:cs="Calibri"/>
          <w:sz w:val="26"/>
          <w:sz-cs w:val="26"/>
          <w:i/>
          <w:color w:val="1A1A1A"/>
        </w:rPr>
        <w:t xml:space="preserve">Les Magiciens</w:t>
      </w:r>
      <w:r>
        <w:rPr>
          <w:rFonts w:ascii="Arial" w:hAnsi="Arial" w:cs="Arial"/>
          <w:sz w:val="26"/>
          <w:sz-cs w:val="26"/>
          <w:color w:val="1A1A1A"/>
        </w:rPr>
        <w:t xml:space="preserve">, Claude Bégin récidive avec</w:t>
      </w:r>
      <w:r>
        <w:rPr>
          <w:rFonts w:ascii="Calibri" w:hAnsi="Calibri" w:cs="Calibri"/>
          <w:sz w:val="26"/>
          <w:sz-cs w:val="26"/>
          <w:i/>
          <w:color w:val="1A1A1A"/>
        </w:rPr>
        <w:t xml:space="preserve"> Ma voiture volante</w:t>
      </w:r>
      <w:r>
        <w:rPr>
          <w:rFonts w:ascii="Arial" w:hAnsi="Arial" w:cs="Arial"/>
          <w:sz w:val="26"/>
          <w:sz-cs w:val="26"/>
          <w:color w:val="1A1A1A"/>
        </w:rPr>
        <w:t xml:space="preserve">, premier extrait d'un deuxième album qui paraîtra ce printemps et sur lequel il signe la totalité de la musique et des textes. De puissants arrangements enrobent avec efficacité des mélodies qui ne demandent qu'à nourrir l'âme sur ce tube qui saura ensoleiller ces journées qui nous séparent du printemps.</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CocoaOOXMLWriter/1265.21</generator>
</meta>
</file>