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07" w:rsidRDefault="000D0907" w:rsidP="00282B9C">
      <w:pPr>
        <w:widowControl w:val="0"/>
        <w:autoSpaceDE w:val="0"/>
        <w:autoSpaceDN w:val="0"/>
        <w:adjustRightInd w:val="0"/>
        <w:jc w:val="center"/>
        <w:rPr>
          <w:rFonts w:ascii="Tahoma" w:hAnsi="Tahoma" w:cs="Tahoma"/>
          <w:color w:val="4D4D4D"/>
          <w:sz w:val="28"/>
          <w:szCs w:val="28"/>
          <w:lang w:val="fr-FR"/>
        </w:rPr>
      </w:pPr>
      <w:r>
        <w:rPr>
          <w:rFonts w:ascii="Tahoma" w:hAnsi="Tahoma" w:cs="Tahoma"/>
          <w:b/>
          <w:bCs/>
          <w:color w:val="520053"/>
          <w:sz w:val="42"/>
          <w:szCs w:val="42"/>
          <w:lang w:val="fr-FR"/>
        </w:rPr>
        <w:t>Alfa Rococo</w:t>
      </w:r>
    </w:p>
    <w:p w:rsidR="000D0907" w:rsidRDefault="000D0907" w:rsidP="00282B9C">
      <w:pPr>
        <w:widowControl w:val="0"/>
        <w:autoSpaceDE w:val="0"/>
        <w:autoSpaceDN w:val="0"/>
        <w:adjustRightInd w:val="0"/>
        <w:jc w:val="center"/>
        <w:rPr>
          <w:rFonts w:ascii="Tahoma" w:hAnsi="Tahoma" w:cs="Tahoma"/>
          <w:color w:val="522353"/>
          <w:sz w:val="36"/>
          <w:szCs w:val="36"/>
          <w:lang w:val="fr-FR"/>
        </w:rPr>
      </w:pPr>
      <w:r>
        <w:rPr>
          <w:rFonts w:ascii="Tahoma" w:hAnsi="Tahoma" w:cs="Tahoma"/>
          <w:b/>
          <w:bCs/>
          <w:color w:val="522353"/>
          <w:sz w:val="36"/>
          <w:szCs w:val="36"/>
          <w:lang w:val="fr-FR"/>
        </w:rPr>
        <w:t xml:space="preserve">Nos cœurs ensemble </w:t>
      </w:r>
      <w:r>
        <w:rPr>
          <w:rFonts w:ascii="Tahoma" w:hAnsi="Tahoma" w:cs="Tahoma"/>
          <w:color w:val="522353"/>
          <w:sz w:val="36"/>
          <w:szCs w:val="36"/>
          <w:lang w:val="fr-FR"/>
        </w:rPr>
        <w:t>- Nouvel album</w:t>
      </w:r>
    </w:p>
    <w:p w:rsidR="000D0907" w:rsidRPr="000D0907" w:rsidRDefault="000D0907" w:rsidP="00282B9C">
      <w:pPr>
        <w:widowControl w:val="0"/>
        <w:autoSpaceDE w:val="0"/>
        <w:autoSpaceDN w:val="0"/>
        <w:adjustRightInd w:val="0"/>
        <w:jc w:val="center"/>
        <w:rPr>
          <w:rFonts w:ascii="Tahoma" w:hAnsi="Tahoma" w:cs="Tahoma"/>
          <w:color w:val="522353"/>
          <w:sz w:val="18"/>
          <w:szCs w:val="18"/>
          <w:lang w:val="fr-FR"/>
        </w:rPr>
      </w:pPr>
    </w:p>
    <w:p w:rsidR="000D0907" w:rsidRDefault="000D0907" w:rsidP="00282B9C">
      <w:pPr>
        <w:spacing w:line="360" w:lineRule="auto"/>
        <w:jc w:val="center"/>
        <w:rPr>
          <w:rFonts w:ascii="Century Gothic" w:eastAsia="Times New Roman" w:hAnsi="Century Gothic" w:cs="Times New Roman"/>
          <w:color w:val="000000"/>
          <w:sz w:val="22"/>
          <w:szCs w:val="22"/>
          <w:shd w:val="clear" w:color="auto" w:fill="FFFFFF"/>
        </w:rPr>
      </w:pPr>
      <w:r w:rsidRPr="000D0907">
        <w:rPr>
          <w:rFonts w:ascii="Century Gothic" w:eastAsia="Times New Roman" w:hAnsi="Century Gothic" w:cs="Times New Roman"/>
          <w:color w:val="000000"/>
          <w:sz w:val="22"/>
          <w:szCs w:val="22"/>
          <w:shd w:val="clear" w:color="auto" w:fill="FFFFFF"/>
        </w:rPr>
        <w:t>Septembre 2014 – Près de quatre années après avoir </w:t>
      </w:r>
      <w:r w:rsidRPr="000D0907">
        <w:rPr>
          <w:rFonts w:ascii="Century Gothic" w:eastAsia="Times New Roman" w:hAnsi="Century Gothic" w:cs="Times New Roman"/>
          <w:i/>
          <w:iCs/>
          <w:color w:val="000000"/>
          <w:sz w:val="22"/>
          <w:szCs w:val="22"/>
          <w:shd w:val="clear" w:color="auto" w:fill="FFFFFF"/>
        </w:rPr>
        <w:t>Chasser le malheur</w:t>
      </w:r>
      <w:r w:rsidRPr="000D0907">
        <w:rPr>
          <w:rFonts w:ascii="Century Gothic" w:eastAsia="Times New Roman" w:hAnsi="Century Gothic" w:cs="Times New Roman"/>
          <w:color w:val="000000"/>
          <w:sz w:val="22"/>
          <w:szCs w:val="22"/>
          <w:shd w:val="clear" w:color="auto" w:fill="FFFFFF"/>
        </w:rPr>
        <w:t xml:space="preserve">, Alfa Rococo rebondit et présente </w:t>
      </w:r>
      <w:r w:rsidRPr="00282B9C">
        <w:rPr>
          <w:rFonts w:ascii="Century Gothic" w:eastAsia="Times New Roman" w:hAnsi="Century Gothic" w:cs="Times New Roman"/>
          <w:b/>
          <w:i/>
          <w:iCs/>
          <w:color w:val="660066"/>
          <w:sz w:val="22"/>
          <w:szCs w:val="22"/>
          <w:shd w:val="clear" w:color="auto" w:fill="FFFFFF"/>
        </w:rPr>
        <w:t>Nos cœurs ensemble </w:t>
      </w:r>
      <w:r w:rsidRPr="000D0907">
        <w:rPr>
          <w:rFonts w:ascii="Century Gothic" w:eastAsia="Times New Roman" w:hAnsi="Century Gothic" w:cs="Times New Roman"/>
          <w:color w:val="000000"/>
          <w:sz w:val="22"/>
          <w:szCs w:val="22"/>
          <w:shd w:val="clear" w:color="auto" w:fill="FFFFFF"/>
        </w:rPr>
        <w:t xml:space="preserve">sur Coyote Records. Porté à bout de bras par Justine Laberge et David Bussières, le tandem poursuit ici sa quête et remet sa pop lumineuse au </w:t>
      </w:r>
      <w:proofErr w:type="spellStart"/>
      <w:r w:rsidRPr="000D0907">
        <w:rPr>
          <w:rFonts w:ascii="Century Gothic" w:eastAsia="Times New Roman" w:hAnsi="Century Gothic" w:cs="Times New Roman"/>
          <w:color w:val="000000"/>
          <w:sz w:val="22"/>
          <w:szCs w:val="22"/>
          <w:shd w:val="clear" w:color="auto" w:fill="FFFFFF"/>
        </w:rPr>
        <w:t>goût</w:t>
      </w:r>
      <w:proofErr w:type="spellEnd"/>
      <w:r w:rsidRPr="000D0907">
        <w:rPr>
          <w:rFonts w:ascii="Century Gothic" w:eastAsia="Times New Roman" w:hAnsi="Century Gothic" w:cs="Times New Roman"/>
          <w:color w:val="000000"/>
          <w:sz w:val="22"/>
          <w:szCs w:val="22"/>
          <w:shd w:val="clear" w:color="auto" w:fill="FFFFFF"/>
        </w:rPr>
        <w:t xml:space="preserve"> du jour, ponctuée par des lignes de  synthétiseurs contagieuses et foisonnantes et des guitares à la fois sensibles et acérées.</w:t>
      </w:r>
    </w:p>
    <w:p w:rsidR="00282B9C"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r>
        <w:rPr>
          <w:rFonts w:ascii="Century Gothic" w:eastAsia="Times New Roman" w:hAnsi="Century Gothic" w:cs="Times New Roman"/>
          <w:noProof/>
          <w:color w:val="000000"/>
          <w:sz w:val="22"/>
          <w:szCs w:val="22"/>
          <w:lang w:val="fr-FR"/>
        </w:rPr>
        <w:drawing>
          <wp:anchor distT="0" distB="0" distL="114300" distR="114300" simplePos="0" relativeHeight="251659264" behindDoc="0" locked="0" layoutInCell="1" allowOverlap="1" wp14:anchorId="74F4911E" wp14:editId="65701B04">
            <wp:simplePos x="0" y="0"/>
            <wp:positionH relativeFrom="column">
              <wp:posOffset>1615440</wp:posOffset>
            </wp:positionH>
            <wp:positionV relativeFrom="paragraph">
              <wp:posOffset>144145</wp:posOffset>
            </wp:positionV>
            <wp:extent cx="2776855" cy="1854835"/>
            <wp:effectExtent l="0" t="0" r="0" b="0"/>
            <wp:wrapTight wrapText="bothSides">
              <wp:wrapPolygon edited="0">
                <wp:start x="0" y="0"/>
                <wp:lineTo x="0" y="21297"/>
                <wp:lineTo x="21338" y="21297"/>
                <wp:lineTo x="2133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_Rococo_Retouche-Gab_Crop-HiRes - copie 2.jpg"/>
                    <pic:cNvPicPr/>
                  </pic:nvPicPr>
                  <pic:blipFill>
                    <a:blip r:embed="rId5">
                      <a:extLst>
                        <a:ext uri="{28A0092B-C50C-407E-A947-70E740481C1C}">
                          <a14:useLocalDpi xmlns:a14="http://schemas.microsoft.com/office/drawing/2010/main" val="0"/>
                        </a:ext>
                      </a:extLst>
                    </a:blip>
                    <a:stretch>
                      <a:fillRect/>
                    </a:stretch>
                  </pic:blipFill>
                  <pic:spPr>
                    <a:xfrm>
                      <a:off x="0" y="0"/>
                      <a:ext cx="2776855" cy="18548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282B9C"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p>
    <w:p w:rsidR="00282B9C"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p>
    <w:p w:rsidR="00282B9C"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p>
    <w:p w:rsidR="00282B9C"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p>
    <w:p w:rsidR="00282B9C"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p>
    <w:p w:rsidR="00282B9C"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p>
    <w:p w:rsidR="00282B9C" w:rsidRPr="000D0907" w:rsidRDefault="00282B9C" w:rsidP="00282B9C">
      <w:pPr>
        <w:spacing w:line="360" w:lineRule="auto"/>
        <w:jc w:val="center"/>
        <w:rPr>
          <w:rFonts w:ascii="Century Gothic" w:eastAsia="Times New Roman" w:hAnsi="Century Gothic" w:cs="Times New Roman"/>
          <w:color w:val="000000"/>
          <w:sz w:val="22"/>
          <w:szCs w:val="22"/>
          <w:shd w:val="clear" w:color="auto" w:fill="FFFFFF"/>
        </w:rPr>
      </w:pPr>
    </w:p>
    <w:p w:rsidR="000D0907" w:rsidRPr="000D0907" w:rsidRDefault="000D0907" w:rsidP="00282B9C">
      <w:pPr>
        <w:spacing w:line="360" w:lineRule="auto"/>
        <w:jc w:val="center"/>
        <w:rPr>
          <w:rFonts w:ascii="Century Gothic" w:eastAsia="Times New Roman" w:hAnsi="Century Gothic" w:cs="Times New Roman"/>
          <w:color w:val="000000"/>
          <w:sz w:val="22"/>
          <w:szCs w:val="22"/>
          <w:shd w:val="clear" w:color="auto" w:fill="FFFFFF"/>
        </w:rPr>
      </w:pPr>
      <w:r w:rsidRPr="000D0907">
        <w:rPr>
          <w:rFonts w:ascii="Century Gothic" w:eastAsia="Times New Roman" w:hAnsi="Century Gothic" w:cs="Times New Roman"/>
          <w:color w:val="000000"/>
          <w:sz w:val="22"/>
          <w:szCs w:val="22"/>
          <w:shd w:val="clear" w:color="auto" w:fill="FFFFFF"/>
        </w:rPr>
        <w:t xml:space="preserve">L’ensemble, magnifié par un retentissant écho des années 80 et 90, nous revient bel et bien ici, maintenant, en déposant sur bandes d’incontournables vers d’oreilles, toujours distillés de leur touche raffinée. Sous les thèmes sous-jacents de l’union, de l’amour et de la force de la collectivité, </w:t>
      </w:r>
      <w:r w:rsidRPr="00282B9C">
        <w:rPr>
          <w:rFonts w:ascii="Century Gothic" w:eastAsia="Times New Roman" w:hAnsi="Century Gothic" w:cs="Times New Roman"/>
          <w:b/>
          <w:color w:val="660066"/>
          <w:sz w:val="22"/>
          <w:szCs w:val="22"/>
          <w:shd w:val="clear" w:color="auto" w:fill="FFFFFF"/>
        </w:rPr>
        <w:t>Alfa Rococo</w:t>
      </w:r>
      <w:r w:rsidRPr="000D0907">
        <w:rPr>
          <w:rFonts w:ascii="Century Gothic" w:eastAsia="Times New Roman" w:hAnsi="Century Gothic" w:cs="Times New Roman"/>
          <w:color w:val="000000"/>
          <w:sz w:val="22"/>
          <w:szCs w:val="22"/>
          <w:shd w:val="clear" w:color="auto" w:fill="FFFFFF"/>
        </w:rPr>
        <w:t xml:space="preserve"> porte, dans ses textes, un regard extérieur plus positif et rassembleur sur le monde.</w:t>
      </w:r>
      <w:r w:rsidRPr="000D0907">
        <w:rPr>
          <w:rFonts w:ascii="Century Gothic" w:eastAsia="Times New Roman" w:hAnsi="Century Gothic" w:cs="Times New Roman"/>
          <w:color w:val="000000"/>
          <w:sz w:val="22"/>
          <w:szCs w:val="22"/>
        </w:rPr>
        <w:br/>
      </w:r>
      <w:r w:rsidRPr="000D0907">
        <w:rPr>
          <w:rFonts w:ascii="Century Gothic" w:eastAsia="Times New Roman" w:hAnsi="Century Gothic" w:cs="Times New Roman"/>
          <w:color w:val="000000"/>
          <w:sz w:val="22"/>
          <w:szCs w:val="22"/>
          <w:shd w:val="clear" w:color="auto" w:fill="FFFFFF"/>
        </w:rPr>
        <w:t> </w:t>
      </w:r>
      <w:r w:rsidRPr="000D0907">
        <w:rPr>
          <w:rFonts w:ascii="Century Gothic" w:eastAsia="Times New Roman" w:hAnsi="Century Gothic" w:cs="Times New Roman"/>
          <w:color w:val="000000"/>
          <w:sz w:val="22"/>
          <w:szCs w:val="22"/>
        </w:rPr>
        <w:br/>
      </w:r>
      <w:r w:rsidRPr="000D0907">
        <w:rPr>
          <w:rFonts w:ascii="Century Gothic" w:eastAsia="Times New Roman" w:hAnsi="Century Gothic" w:cs="Times New Roman"/>
          <w:color w:val="000000"/>
          <w:sz w:val="22"/>
          <w:szCs w:val="22"/>
          <w:shd w:val="clear" w:color="auto" w:fill="FFFFFF"/>
        </w:rPr>
        <w:t xml:space="preserve">Armés d’influences diverses, on baigne ici dans une pop métissée, mise en bouche par le premier extrait </w:t>
      </w:r>
      <w:r w:rsidR="00282B9C">
        <w:rPr>
          <w:rFonts w:ascii="Century Gothic" w:eastAsia="Times New Roman" w:hAnsi="Century Gothic" w:cs="Times New Roman"/>
          <w:b/>
          <w:i/>
          <w:color w:val="660066"/>
          <w:sz w:val="22"/>
          <w:szCs w:val="22"/>
          <w:shd w:val="clear" w:color="auto" w:fill="FFFFFF"/>
        </w:rPr>
        <w:t>Lumière</w:t>
      </w:r>
      <w:r w:rsidRPr="000D0907">
        <w:rPr>
          <w:rFonts w:ascii="Century Gothic" w:eastAsia="Times New Roman" w:hAnsi="Century Gothic" w:cs="Times New Roman"/>
          <w:color w:val="000000"/>
          <w:sz w:val="22"/>
          <w:szCs w:val="22"/>
          <w:shd w:val="clear" w:color="auto" w:fill="FFFFFF"/>
        </w:rPr>
        <w:t xml:space="preserve"> lancé plus tôt cet été. Question de bien planter le décor, visionnez le tout</w:t>
      </w:r>
      <w:bookmarkStart w:id="0" w:name="_GoBack"/>
      <w:bookmarkEnd w:id="0"/>
      <w:r w:rsidRPr="000D0907">
        <w:rPr>
          <w:rFonts w:ascii="Century Gothic" w:eastAsia="Times New Roman" w:hAnsi="Century Gothic" w:cs="Times New Roman"/>
          <w:color w:val="000000"/>
          <w:sz w:val="22"/>
          <w:szCs w:val="22"/>
          <w:shd w:val="clear" w:color="auto" w:fill="FFFFFF"/>
        </w:rPr>
        <w:t xml:space="preserve"> nouveau clip du titre </w:t>
      </w:r>
      <w:proofErr w:type="spellStart"/>
      <w:r w:rsidRPr="000D0907">
        <w:rPr>
          <w:rFonts w:ascii="Century Gothic" w:eastAsia="Times New Roman" w:hAnsi="Century Gothic" w:cs="Times New Roman"/>
          <w:color w:val="000000"/>
          <w:sz w:val="22"/>
          <w:szCs w:val="22"/>
          <w:shd w:val="clear" w:color="auto" w:fill="FFFFFF"/>
        </w:rPr>
        <w:t>ci-bas</w:t>
      </w:r>
      <w:proofErr w:type="spellEnd"/>
      <w:r w:rsidRPr="000D0907">
        <w:rPr>
          <w:rFonts w:ascii="Century Gothic" w:eastAsia="Times New Roman" w:hAnsi="Century Gothic" w:cs="Times New Roman"/>
          <w:color w:val="000000"/>
          <w:sz w:val="22"/>
          <w:szCs w:val="22"/>
          <w:shd w:val="clear" w:color="auto" w:fill="FFFFFF"/>
        </w:rPr>
        <w:t>.</w:t>
      </w:r>
    </w:p>
    <w:p w:rsidR="000D0907" w:rsidRPr="000D0907" w:rsidRDefault="000D0907" w:rsidP="00282B9C">
      <w:pPr>
        <w:rPr>
          <w:rFonts w:ascii="Century Gothic" w:hAnsi="Century Gothic"/>
          <w:sz w:val="22"/>
          <w:szCs w:val="22"/>
        </w:rPr>
      </w:pPr>
    </w:p>
    <w:p w:rsidR="000D0907" w:rsidRPr="000D0907" w:rsidRDefault="000D0907" w:rsidP="00282B9C">
      <w:pPr>
        <w:jc w:val="center"/>
        <w:rPr>
          <w:rFonts w:ascii="Century Gothic" w:hAnsi="Century Gothic"/>
          <w:sz w:val="22"/>
          <w:szCs w:val="22"/>
        </w:rPr>
      </w:pPr>
      <w:r w:rsidRPr="000D0907">
        <w:rPr>
          <w:rFonts w:ascii="Century Gothic" w:hAnsi="Century Gothic"/>
          <w:sz w:val="22"/>
          <w:szCs w:val="22"/>
        </w:rPr>
        <w:t>-30-</w:t>
      </w:r>
    </w:p>
    <w:p w:rsidR="000D0907" w:rsidRPr="000D0907" w:rsidRDefault="00282B9C" w:rsidP="00282B9C">
      <w:pPr>
        <w:jc w:val="center"/>
        <w:rPr>
          <w:rFonts w:ascii="Century Gothic" w:hAnsi="Century Gothic"/>
          <w:sz w:val="22"/>
          <w:szCs w:val="22"/>
        </w:rPr>
      </w:pPr>
      <w:r w:rsidRPr="000D0907">
        <w:rPr>
          <w:rFonts w:ascii="Century Gothic" w:hAnsi="Century Gothic"/>
          <w:noProof/>
          <w:sz w:val="22"/>
          <w:szCs w:val="22"/>
          <w:lang w:val="fr-FR"/>
        </w:rPr>
        <w:drawing>
          <wp:anchor distT="0" distB="0" distL="114300" distR="114300" simplePos="0" relativeHeight="251658240" behindDoc="0" locked="0" layoutInCell="1" allowOverlap="1" wp14:anchorId="3BDF2FE2" wp14:editId="7C3CBB0D">
            <wp:simplePos x="0" y="0"/>
            <wp:positionH relativeFrom="margin">
              <wp:posOffset>2330179</wp:posOffset>
            </wp:positionH>
            <wp:positionV relativeFrom="margin">
              <wp:posOffset>6744970</wp:posOffset>
            </wp:positionV>
            <wp:extent cx="1383030" cy="124206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_Rococo-Cover_2014.jpg"/>
                    <pic:cNvPicPr/>
                  </pic:nvPicPr>
                  <pic:blipFill>
                    <a:blip r:embed="rId6">
                      <a:extLst>
                        <a:ext uri="{28A0092B-C50C-407E-A947-70E740481C1C}">
                          <a14:useLocalDpi xmlns:a14="http://schemas.microsoft.com/office/drawing/2010/main" val="0"/>
                        </a:ext>
                      </a:extLst>
                    </a:blip>
                    <a:stretch>
                      <a:fillRect/>
                    </a:stretch>
                  </pic:blipFill>
                  <pic:spPr>
                    <a:xfrm>
                      <a:off x="0" y="0"/>
                      <a:ext cx="1383030" cy="124206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0D0907" w:rsidRPr="000D0907" w:rsidRDefault="000D0907" w:rsidP="00282B9C">
      <w:pPr>
        <w:jc w:val="center"/>
        <w:rPr>
          <w:rFonts w:ascii="Century Gothic" w:hAnsi="Century Gothic"/>
          <w:sz w:val="22"/>
          <w:szCs w:val="22"/>
        </w:rPr>
      </w:pPr>
    </w:p>
    <w:p w:rsidR="000D0907" w:rsidRPr="000D0907" w:rsidRDefault="000D0907" w:rsidP="00282B9C">
      <w:pPr>
        <w:jc w:val="center"/>
        <w:rPr>
          <w:rFonts w:ascii="Century Gothic" w:hAnsi="Century Gothic"/>
          <w:sz w:val="22"/>
          <w:szCs w:val="22"/>
        </w:rPr>
      </w:pPr>
    </w:p>
    <w:p w:rsidR="000D0907" w:rsidRPr="000D0907" w:rsidRDefault="000D0907" w:rsidP="00282B9C">
      <w:pPr>
        <w:jc w:val="center"/>
        <w:rPr>
          <w:rFonts w:ascii="Century Gothic" w:hAnsi="Century Gothic"/>
          <w:sz w:val="22"/>
          <w:szCs w:val="22"/>
        </w:rPr>
      </w:pPr>
    </w:p>
    <w:p w:rsidR="000D0907" w:rsidRPr="000D0907" w:rsidRDefault="000D0907" w:rsidP="00282B9C">
      <w:pPr>
        <w:jc w:val="center"/>
        <w:rPr>
          <w:rFonts w:ascii="Century Gothic" w:hAnsi="Century Gothic"/>
          <w:sz w:val="22"/>
          <w:szCs w:val="22"/>
        </w:rPr>
      </w:pPr>
    </w:p>
    <w:p w:rsidR="000D0907" w:rsidRPr="000D0907" w:rsidRDefault="000D0907" w:rsidP="00282B9C">
      <w:pPr>
        <w:jc w:val="center"/>
        <w:rPr>
          <w:rFonts w:ascii="Century Gothic" w:hAnsi="Century Gothic"/>
          <w:sz w:val="22"/>
          <w:szCs w:val="22"/>
        </w:rPr>
      </w:pPr>
    </w:p>
    <w:p w:rsidR="000D0907" w:rsidRPr="000D0907" w:rsidRDefault="000D0907" w:rsidP="00282B9C">
      <w:pPr>
        <w:jc w:val="center"/>
        <w:rPr>
          <w:rFonts w:ascii="Century Gothic" w:hAnsi="Century Gothic"/>
          <w:sz w:val="22"/>
          <w:szCs w:val="22"/>
        </w:rPr>
      </w:pPr>
    </w:p>
    <w:p w:rsidR="000D0907" w:rsidRPr="000D0907" w:rsidRDefault="000D0907" w:rsidP="00282B9C">
      <w:pPr>
        <w:jc w:val="center"/>
        <w:rPr>
          <w:rFonts w:ascii="Century Gothic" w:hAnsi="Century Gothic"/>
          <w:sz w:val="20"/>
          <w:szCs w:val="20"/>
        </w:rPr>
      </w:pPr>
    </w:p>
    <w:p w:rsidR="000D0907" w:rsidRPr="00282B9C" w:rsidRDefault="000D0907" w:rsidP="00282B9C">
      <w:pPr>
        <w:jc w:val="center"/>
        <w:rPr>
          <w:rFonts w:ascii="Century Gothic" w:hAnsi="Century Gothic"/>
          <w:b/>
          <w:sz w:val="18"/>
          <w:szCs w:val="18"/>
        </w:rPr>
      </w:pPr>
      <w:r w:rsidRPr="00282B9C">
        <w:rPr>
          <w:rFonts w:ascii="Century Gothic" w:hAnsi="Century Gothic"/>
          <w:b/>
          <w:sz w:val="18"/>
          <w:szCs w:val="18"/>
        </w:rPr>
        <w:t>Demandes médias</w:t>
      </w:r>
    </w:p>
    <w:p w:rsidR="000D0907" w:rsidRPr="00282B9C" w:rsidRDefault="000D0907" w:rsidP="00282B9C">
      <w:pPr>
        <w:jc w:val="center"/>
        <w:rPr>
          <w:rFonts w:ascii="Century Gothic" w:hAnsi="Century Gothic"/>
          <w:color w:val="000000" w:themeColor="text1"/>
          <w:sz w:val="18"/>
          <w:szCs w:val="18"/>
        </w:rPr>
      </w:pPr>
      <w:r w:rsidRPr="00282B9C">
        <w:rPr>
          <w:rFonts w:ascii="Century Gothic" w:hAnsi="Century Gothic"/>
          <w:sz w:val="18"/>
          <w:szCs w:val="18"/>
        </w:rPr>
        <w:t xml:space="preserve">La royale électrique | </w:t>
      </w:r>
      <w:proofErr w:type="spellStart"/>
      <w:r w:rsidRPr="00282B9C">
        <w:rPr>
          <w:rFonts w:ascii="Century Gothic" w:hAnsi="Century Gothic"/>
          <w:sz w:val="18"/>
          <w:szCs w:val="18"/>
        </w:rPr>
        <w:t>Stéfane</w:t>
      </w:r>
      <w:proofErr w:type="spellEnd"/>
      <w:r w:rsidRPr="00282B9C">
        <w:rPr>
          <w:rFonts w:ascii="Century Gothic" w:hAnsi="Century Gothic"/>
          <w:sz w:val="18"/>
          <w:szCs w:val="18"/>
        </w:rPr>
        <w:t xml:space="preserve"> Campbell | 514.692.5345 </w:t>
      </w:r>
      <w:r w:rsidRPr="00282B9C">
        <w:rPr>
          <w:rFonts w:ascii="Century Gothic" w:hAnsi="Century Gothic"/>
          <w:color w:val="000000" w:themeColor="text1"/>
          <w:sz w:val="18"/>
          <w:szCs w:val="18"/>
        </w:rPr>
        <w:t xml:space="preserve">| </w:t>
      </w:r>
      <w:hyperlink r:id="rId7" w:history="1">
        <w:r w:rsidRPr="00282B9C">
          <w:rPr>
            <w:rStyle w:val="Lienhypertexte"/>
            <w:rFonts w:ascii="Century Gothic" w:hAnsi="Century Gothic"/>
            <w:color w:val="000000" w:themeColor="text1"/>
            <w:sz w:val="18"/>
            <w:szCs w:val="18"/>
          </w:rPr>
          <w:t>stefane@laroyaleelectrique.com</w:t>
        </w:r>
      </w:hyperlink>
    </w:p>
    <w:p w:rsidR="000D0907" w:rsidRPr="00282B9C" w:rsidRDefault="000D0907" w:rsidP="00282B9C">
      <w:pPr>
        <w:jc w:val="center"/>
        <w:rPr>
          <w:rFonts w:ascii="Century Gothic" w:hAnsi="Century Gothic"/>
          <w:color w:val="000000" w:themeColor="text1"/>
          <w:sz w:val="18"/>
          <w:szCs w:val="18"/>
        </w:rPr>
      </w:pPr>
    </w:p>
    <w:p w:rsidR="000D0907" w:rsidRPr="00282B9C" w:rsidRDefault="000D0907" w:rsidP="00282B9C">
      <w:pPr>
        <w:jc w:val="center"/>
        <w:rPr>
          <w:rFonts w:ascii="Century Gothic" w:hAnsi="Century Gothic"/>
          <w:b/>
          <w:color w:val="000000" w:themeColor="text1"/>
          <w:sz w:val="18"/>
          <w:szCs w:val="18"/>
        </w:rPr>
      </w:pPr>
      <w:r w:rsidRPr="00282B9C">
        <w:rPr>
          <w:rFonts w:ascii="Century Gothic" w:hAnsi="Century Gothic"/>
          <w:b/>
          <w:color w:val="000000" w:themeColor="text1"/>
          <w:sz w:val="18"/>
          <w:szCs w:val="18"/>
        </w:rPr>
        <w:t>Promotion radio</w:t>
      </w:r>
    </w:p>
    <w:p w:rsidR="000D0907" w:rsidRPr="00282B9C" w:rsidRDefault="000D0907" w:rsidP="00282B9C">
      <w:pPr>
        <w:jc w:val="center"/>
        <w:rPr>
          <w:rFonts w:ascii="Century Gothic" w:hAnsi="Century Gothic"/>
          <w:b/>
          <w:bCs/>
          <w:color w:val="000000" w:themeColor="text1"/>
          <w:sz w:val="18"/>
          <w:szCs w:val="18"/>
        </w:rPr>
      </w:pPr>
      <w:r w:rsidRPr="00282B9C">
        <w:rPr>
          <w:rFonts w:ascii="Century Gothic" w:hAnsi="Century Gothic"/>
          <w:color w:val="000000" w:themeColor="text1"/>
          <w:sz w:val="18"/>
          <w:szCs w:val="18"/>
        </w:rPr>
        <w:t xml:space="preserve">Torpille | Jean-François Blanchet| 450.787.3141| </w:t>
      </w:r>
      <w:hyperlink r:id="rId8" w:history="1">
        <w:r w:rsidRPr="00282B9C">
          <w:rPr>
            <w:rStyle w:val="Lienhypertexte"/>
            <w:rFonts w:ascii="Century Gothic" w:hAnsi="Century Gothic"/>
            <w:color w:val="000000" w:themeColor="text1"/>
            <w:sz w:val="18"/>
            <w:szCs w:val="18"/>
          </w:rPr>
          <w:t>jf@torpille.ca</w:t>
        </w:r>
      </w:hyperlink>
      <w:r w:rsidRPr="00282B9C">
        <w:rPr>
          <w:rFonts w:ascii="Century Gothic" w:hAnsi="Century Gothic"/>
          <w:color w:val="000000" w:themeColor="text1"/>
          <w:sz w:val="18"/>
          <w:szCs w:val="18"/>
        </w:rPr>
        <w:t xml:space="preserve"> </w:t>
      </w:r>
      <w:r w:rsidRPr="00282B9C">
        <w:rPr>
          <w:rFonts w:ascii="Century Gothic" w:eastAsia="MS Gothic" w:hAnsi="Century Gothic" w:cs="MS Gothic"/>
          <w:color w:val="000000" w:themeColor="text1"/>
          <w:sz w:val="18"/>
          <w:szCs w:val="18"/>
        </w:rPr>
        <w:t> </w:t>
      </w:r>
    </w:p>
    <w:p w:rsidR="000D0907" w:rsidRPr="00282B9C" w:rsidRDefault="000D0907" w:rsidP="00282B9C">
      <w:pPr>
        <w:jc w:val="center"/>
        <w:rPr>
          <w:rFonts w:ascii="Century Gothic" w:hAnsi="Century Gothic"/>
          <w:color w:val="000000" w:themeColor="text1"/>
          <w:sz w:val="18"/>
          <w:szCs w:val="18"/>
        </w:rPr>
      </w:pPr>
      <w:r w:rsidRPr="00282B9C">
        <w:rPr>
          <w:rFonts w:ascii="Century Gothic" w:hAnsi="Century Gothic"/>
          <w:color w:val="000000" w:themeColor="text1"/>
          <w:sz w:val="18"/>
          <w:szCs w:val="18"/>
        </w:rPr>
        <w:t xml:space="preserve">Nadya Larouche | 514.528.5674 | </w:t>
      </w:r>
      <w:hyperlink r:id="rId9" w:history="1">
        <w:r w:rsidRPr="00282B9C">
          <w:rPr>
            <w:rStyle w:val="Lienhypertexte"/>
            <w:rFonts w:ascii="Century Gothic" w:hAnsi="Century Gothic"/>
            <w:color w:val="000000" w:themeColor="text1"/>
            <w:sz w:val="18"/>
            <w:szCs w:val="18"/>
          </w:rPr>
          <w:t>nadya@torpille.ca</w:t>
        </w:r>
      </w:hyperlink>
    </w:p>
    <w:p w:rsidR="000D0907" w:rsidRPr="00282B9C" w:rsidRDefault="000D0907" w:rsidP="00282B9C">
      <w:pPr>
        <w:jc w:val="center"/>
        <w:rPr>
          <w:rFonts w:ascii="Century Gothic" w:hAnsi="Century Gothic"/>
          <w:color w:val="000000" w:themeColor="text1"/>
          <w:sz w:val="18"/>
          <w:szCs w:val="18"/>
        </w:rPr>
      </w:pPr>
    </w:p>
    <w:p w:rsidR="000D0907" w:rsidRPr="00282B9C" w:rsidRDefault="000D0907" w:rsidP="00282B9C">
      <w:pPr>
        <w:jc w:val="center"/>
        <w:rPr>
          <w:rFonts w:ascii="Century Gothic" w:hAnsi="Century Gothic"/>
          <w:b/>
          <w:color w:val="000000" w:themeColor="text1"/>
          <w:sz w:val="18"/>
          <w:szCs w:val="18"/>
        </w:rPr>
      </w:pPr>
      <w:r w:rsidRPr="00282B9C">
        <w:rPr>
          <w:rFonts w:ascii="Century Gothic" w:hAnsi="Century Gothic"/>
          <w:b/>
          <w:color w:val="000000" w:themeColor="text1"/>
          <w:sz w:val="18"/>
          <w:szCs w:val="18"/>
        </w:rPr>
        <w:t>Gérance</w:t>
      </w:r>
    </w:p>
    <w:p w:rsidR="00A33CCF" w:rsidRPr="000D0907" w:rsidRDefault="000D0907" w:rsidP="00282B9C">
      <w:pPr>
        <w:jc w:val="center"/>
        <w:rPr>
          <w:rFonts w:ascii="Century Gothic" w:hAnsi="Century Gothic"/>
          <w:sz w:val="22"/>
          <w:szCs w:val="22"/>
        </w:rPr>
      </w:pPr>
      <w:r w:rsidRPr="00282B9C">
        <w:rPr>
          <w:rFonts w:ascii="Century Gothic" w:hAnsi="Century Gothic"/>
          <w:color w:val="000000" w:themeColor="text1"/>
          <w:sz w:val="18"/>
          <w:szCs w:val="18"/>
          <w:lang w:val="en-CA"/>
        </w:rPr>
        <w:t xml:space="preserve">-R- Management | </w:t>
      </w:r>
      <w:proofErr w:type="spellStart"/>
      <w:r w:rsidRPr="00282B9C">
        <w:rPr>
          <w:rFonts w:ascii="Century Gothic" w:hAnsi="Century Gothic"/>
          <w:color w:val="000000" w:themeColor="text1"/>
          <w:sz w:val="18"/>
          <w:szCs w:val="18"/>
          <w:lang w:val="en-CA"/>
        </w:rPr>
        <w:t>Gy</w:t>
      </w:r>
      <w:proofErr w:type="spellEnd"/>
      <w:r w:rsidRPr="00282B9C">
        <w:rPr>
          <w:rFonts w:ascii="Century Gothic" w:hAnsi="Century Gothic"/>
          <w:color w:val="000000" w:themeColor="text1"/>
          <w:sz w:val="18"/>
          <w:szCs w:val="18"/>
          <w:lang w:val="en-CA"/>
        </w:rPr>
        <w:t xml:space="preserve"> </w:t>
      </w:r>
      <w:proofErr w:type="spellStart"/>
      <w:r w:rsidRPr="00282B9C">
        <w:rPr>
          <w:rFonts w:ascii="Century Gothic" w:hAnsi="Century Gothic"/>
          <w:color w:val="000000" w:themeColor="text1"/>
          <w:sz w:val="18"/>
          <w:szCs w:val="18"/>
          <w:lang w:val="en-CA"/>
        </w:rPr>
        <w:t>Ritchot</w:t>
      </w:r>
      <w:proofErr w:type="spellEnd"/>
      <w:r w:rsidRPr="00282B9C">
        <w:rPr>
          <w:rFonts w:ascii="Century Gothic" w:hAnsi="Century Gothic"/>
          <w:color w:val="000000" w:themeColor="text1"/>
          <w:sz w:val="18"/>
          <w:szCs w:val="18"/>
          <w:lang w:val="en-CA"/>
        </w:rPr>
        <w:t xml:space="preserve"> | 514.962.1351 | </w:t>
      </w:r>
      <w:hyperlink r:id="rId10" w:history="1">
        <w:r w:rsidRPr="00282B9C">
          <w:rPr>
            <w:rStyle w:val="Lienhypertexte"/>
            <w:rFonts w:ascii="Century Gothic" w:hAnsi="Century Gothic"/>
            <w:color w:val="000000" w:themeColor="text1"/>
            <w:sz w:val="18"/>
            <w:szCs w:val="18"/>
            <w:lang w:val="en-CA"/>
          </w:rPr>
          <w:t>guy@r-management.ca</w:t>
        </w:r>
      </w:hyperlink>
    </w:p>
    <w:sectPr w:rsidR="00A33CCF" w:rsidRPr="000D0907" w:rsidSect="00282B9C">
      <w:pgSz w:w="12240" w:h="15840"/>
      <w:pgMar w:top="568"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81"/>
  <w:drawingGridVerticalSpacing w:val="181"/>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907"/>
    <w:rsid w:val="000D0907"/>
    <w:rsid w:val="00282B9C"/>
    <w:rsid w:val="00A33CC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8C7A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0D0907"/>
  </w:style>
  <w:style w:type="character" w:styleId="Accentuation">
    <w:name w:val="Emphasis"/>
    <w:basedOn w:val="Policepardfaut"/>
    <w:uiPriority w:val="20"/>
    <w:qFormat/>
    <w:rsid w:val="000D0907"/>
    <w:rPr>
      <w:i/>
      <w:iCs/>
    </w:rPr>
  </w:style>
  <w:style w:type="paragraph" w:styleId="Textedebulles">
    <w:name w:val="Balloon Text"/>
    <w:basedOn w:val="Normal"/>
    <w:link w:val="TextedebullesCar"/>
    <w:uiPriority w:val="99"/>
    <w:semiHidden/>
    <w:unhideWhenUsed/>
    <w:rsid w:val="000D0907"/>
    <w:rPr>
      <w:rFonts w:ascii="Lucida Grande" w:hAnsi="Lucida Grande"/>
      <w:sz w:val="18"/>
      <w:szCs w:val="18"/>
    </w:rPr>
  </w:style>
  <w:style w:type="character" w:customStyle="1" w:styleId="TextedebullesCar">
    <w:name w:val="Texte de bulles Car"/>
    <w:basedOn w:val="Policepardfaut"/>
    <w:link w:val="Textedebulles"/>
    <w:uiPriority w:val="99"/>
    <w:semiHidden/>
    <w:rsid w:val="000D0907"/>
    <w:rPr>
      <w:rFonts w:ascii="Lucida Grande" w:hAnsi="Lucida Grande"/>
      <w:sz w:val="18"/>
      <w:szCs w:val="18"/>
      <w:lang w:val="fr-CA"/>
    </w:rPr>
  </w:style>
  <w:style w:type="character" w:styleId="Lienhypertexte">
    <w:name w:val="Hyperlink"/>
    <w:basedOn w:val="Policepardfaut"/>
    <w:uiPriority w:val="99"/>
    <w:unhideWhenUsed/>
    <w:rsid w:val="000D090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0D0907"/>
  </w:style>
  <w:style w:type="character" w:styleId="Accentuation">
    <w:name w:val="Emphasis"/>
    <w:basedOn w:val="Policepardfaut"/>
    <w:uiPriority w:val="20"/>
    <w:qFormat/>
    <w:rsid w:val="000D0907"/>
    <w:rPr>
      <w:i/>
      <w:iCs/>
    </w:rPr>
  </w:style>
  <w:style w:type="paragraph" w:styleId="Textedebulles">
    <w:name w:val="Balloon Text"/>
    <w:basedOn w:val="Normal"/>
    <w:link w:val="TextedebullesCar"/>
    <w:uiPriority w:val="99"/>
    <w:semiHidden/>
    <w:unhideWhenUsed/>
    <w:rsid w:val="000D0907"/>
    <w:rPr>
      <w:rFonts w:ascii="Lucida Grande" w:hAnsi="Lucida Grande"/>
      <w:sz w:val="18"/>
      <w:szCs w:val="18"/>
    </w:rPr>
  </w:style>
  <w:style w:type="character" w:customStyle="1" w:styleId="TextedebullesCar">
    <w:name w:val="Texte de bulles Car"/>
    <w:basedOn w:val="Policepardfaut"/>
    <w:link w:val="Textedebulles"/>
    <w:uiPriority w:val="99"/>
    <w:semiHidden/>
    <w:rsid w:val="000D0907"/>
    <w:rPr>
      <w:rFonts w:ascii="Lucida Grande" w:hAnsi="Lucida Grande"/>
      <w:sz w:val="18"/>
      <w:szCs w:val="18"/>
      <w:lang w:val="fr-CA"/>
    </w:rPr>
  </w:style>
  <w:style w:type="character" w:styleId="Lienhypertexte">
    <w:name w:val="Hyperlink"/>
    <w:basedOn w:val="Policepardfaut"/>
    <w:uiPriority w:val="99"/>
    <w:unhideWhenUsed/>
    <w:rsid w:val="000D0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9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mailto:stefane@laroyaleelectrique.com" TargetMode="External"/><Relationship Id="rId8" Type="http://schemas.openxmlformats.org/officeDocument/2006/relationships/hyperlink" Target="mailto:jf@torpille.ca" TargetMode="External"/><Relationship Id="rId9" Type="http://schemas.openxmlformats.org/officeDocument/2006/relationships/hyperlink" Target="mailto:nadya@torpille.ca" TargetMode="External"/><Relationship Id="rId10" Type="http://schemas.openxmlformats.org/officeDocument/2006/relationships/hyperlink" Target="mailto:guy@r-management.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242</Words>
  <Characters>1335</Characters>
  <Application>Microsoft Macintosh Word</Application>
  <DocSecurity>0</DocSecurity>
  <Lines>11</Lines>
  <Paragraphs>3</Paragraphs>
  <ScaleCrop>false</ScaleCrop>
  <Company/>
  <LinksUpToDate>false</LinksUpToDate>
  <CharactersWithSpaces>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 Larouche // Torpille</dc:creator>
  <cp:keywords/>
  <dc:description/>
  <cp:lastModifiedBy>Nadya Larouche // Torpille</cp:lastModifiedBy>
  <cp:revision>1</cp:revision>
  <dcterms:created xsi:type="dcterms:W3CDTF">2014-09-08T18:31:00Z</dcterms:created>
  <dcterms:modified xsi:type="dcterms:W3CDTF">2014-09-08T18:47:00Z</dcterms:modified>
</cp:coreProperties>
</file>